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C8" w:rsidRDefault="00D31088" w:rsidP="00395BC8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43.8pt;margin-top:-23.8pt;width:537.75pt;height:189.1pt;z-index:-251658240">
            <v:imagedata r:id="rId5" o:title=""/>
          </v:shape>
          <o:OLEObject Type="Embed" ProgID="PBrush" ShapeID="_x0000_s1032" DrawAspect="Content" ObjectID="_1428415379" r:id="rId6"/>
        </w:pict>
      </w:r>
      <w:r w:rsidR="00395BC8">
        <w:t xml:space="preserve">  </w:t>
      </w:r>
      <w:r w:rsidR="00395BC8">
        <w:object w:dxaOrig="6053" w:dyaOrig="1078">
          <v:shape id="_x0000_i1026" type="#_x0000_t75" style="width:286.5pt;height:51pt" o:ole="">
            <v:imagedata r:id="rId7" o:title=""/>
          </v:shape>
          <o:OLEObject Type="Embed" ProgID="Visio.Drawing.11" ShapeID="_x0000_i1026" DrawAspect="Content" ObjectID="_1428415378" r:id="rId8"/>
        </w:object>
      </w:r>
    </w:p>
    <w:p w:rsidR="00395BC8" w:rsidRPr="00422F6D" w:rsidRDefault="00395BC8" w:rsidP="00395BC8">
      <w:pPr>
        <w:tabs>
          <w:tab w:val="left" w:pos="7725"/>
        </w:tabs>
        <w:jc w:val="center"/>
        <w:rPr>
          <w:sz w:val="16"/>
          <w:szCs w:val="16"/>
        </w:rPr>
      </w:pPr>
    </w:p>
    <w:p w:rsidR="00395BC8" w:rsidRPr="005C5E8E" w:rsidRDefault="00395BC8" w:rsidP="00395BC8">
      <w:pPr>
        <w:jc w:val="center"/>
        <w:rPr>
          <w:b/>
          <w:color w:val="0619A2"/>
          <w:sz w:val="32"/>
          <w:szCs w:val="32"/>
        </w:rPr>
      </w:pPr>
      <w:r w:rsidRPr="005C5E8E">
        <w:rPr>
          <w:b/>
          <w:color w:val="0619A2"/>
          <w:sz w:val="32"/>
          <w:szCs w:val="32"/>
        </w:rPr>
        <w:t>ЕВРАЗИЙСКАЯ ЭКОНОМИЧЕСКАЯ КОМИССИЯ</w:t>
      </w:r>
    </w:p>
    <w:p w:rsidR="00395BC8" w:rsidRPr="005C5E8E" w:rsidRDefault="00395BC8" w:rsidP="00395BC8">
      <w:pPr>
        <w:jc w:val="center"/>
        <w:rPr>
          <w:b/>
          <w:color w:val="0619A2"/>
          <w:sz w:val="36"/>
          <w:szCs w:val="36"/>
        </w:rPr>
      </w:pPr>
      <w:r w:rsidRPr="005C5E8E">
        <w:rPr>
          <w:b/>
          <w:color w:val="0619A2"/>
          <w:sz w:val="36"/>
          <w:szCs w:val="36"/>
        </w:rPr>
        <w:t>КОЛЛЕГИЯ</w:t>
      </w:r>
    </w:p>
    <w:p w:rsidR="00395BC8" w:rsidRPr="005C5E8E" w:rsidRDefault="00395BC8" w:rsidP="00395BC8">
      <w:pPr>
        <w:jc w:val="center"/>
        <w:rPr>
          <w:b/>
          <w:color w:val="0619A2"/>
          <w:sz w:val="10"/>
          <w:szCs w:val="10"/>
        </w:rPr>
      </w:pPr>
    </w:p>
    <w:p w:rsidR="00395BC8" w:rsidRPr="006C73AF" w:rsidRDefault="00395BC8" w:rsidP="00395BC8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9C3692" wp14:editId="75E63A28">
                <wp:simplePos x="0" y="0"/>
                <wp:positionH relativeFrom="column">
                  <wp:posOffset>-5715</wp:posOffset>
                </wp:positionH>
                <wp:positionV relativeFrom="paragraph">
                  <wp:posOffset>4358</wp:posOffset>
                </wp:positionV>
                <wp:extent cx="5939790" cy="10973"/>
                <wp:effectExtent l="0" t="0" r="22860" b="273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9790" cy="10973"/>
                        </a:xfrm>
                        <a:prstGeom prst="rect">
                          <a:avLst/>
                        </a:prstGeom>
                        <a:solidFill>
                          <a:srgbClr val="0619A2"/>
                        </a:solidFill>
                        <a:ln w="9525">
                          <a:solidFill>
                            <a:srgbClr val="050C9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.45pt;margin-top:.35pt;width:467.7pt;height: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" fillcolor="#0619a2" strokecolor="#050c9d"/>
            </w:pict>
          </mc:Fallback>
        </mc:AlternateContent>
      </w:r>
    </w:p>
    <w:p w:rsidR="00395BC8" w:rsidRPr="006C73AF" w:rsidRDefault="00395BC8" w:rsidP="00395BC8">
      <w:pPr>
        <w:jc w:val="center"/>
        <w:rPr>
          <w:sz w:val="28"/>
          <w:szCs w:val="28"/>
        </w:rPr>
      </w:pPr>
    </w:p>
    <w:p w:rsidR="00395BC8" w:rsidRPr="006C73AF" w:rsidRDefault="00395BC8" w:rsidP="00395BC8">
      <w:pPr>
        <w:jc w:val="center"/>
        <w:rPr>
          <w:b/>
          <w:snapToGrid w:val="0"/>
          <w:color w:val="000000"/>
          <w:spacing w:val="80"/>
          <w:sz w:val="28"/>
          <w:szCs w:val="28"/>
        </w:rPr>
      </w:pPr>
      <w:r w:rsidRPr="006C73AF">
        <w:rPr>
          <w:b/>
          <w:snapToGrid w:val="0"/>
          <w:color w:val="000000"/>
          <w:spacing w:val="80"/>
          <w:sz w:val="28"/>
          <w:szCs w:val="28"/>
        </w:rPr>
        <w:t>РЕШЕНИЕ</w:t>
      </w:r>
    </w:p>
    <w:p w:rsidR="00395BC8" w:rsidRPr="00A90E2C" w:rsidRDefault="00395BC8" w:rsidP="00395BC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1276"/>
        <w:gridCol w:w="4217"/>
      </w:tblGrid>
      <w:tr w:rsidR="00395BC8" w:rsidRPr="00A90E2C" w:rsidTr="0053334C">
        <w:trPr>
          <w:trHeight w:val="419"/>
        </w:trPr>
        <w:tc>
          <w:tcPr>
            <w:tcW w:w="4077" w:type="dxa"/>
            <w:hideMark/>
          </w:tcPr>
          <w:p w:rsidR="00395BC8" w:rsidRPr="00A90E2C" w:rsidRDefault="00395BC8" w:rsidP="0053334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A90E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</w:t>
            </w:r>
            <w:r w:rsidRPr="00A90E2C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3</w:t>
            </w:r>
            <w:r w:rsidRPr="00A90E2C">
              <w:rPr>
                <w:sz w:val="28"/>
                <w:szCs w:val="28"/>
              </w:rPr>
              <w:t> г.</w:t>
            </w:r>
          </w:p>
        </w:tc>
        <w:tc>
          <w:tcPr>
            <w:tcW w:w="1276" w:type="dxa"/>
          </w:tcPr>
          <w:p w:rsidR="00395BC8" w:rsidRPr="00AA0773" w:rsidRDefault="00D31088" w:rsidP="0053334C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92</w:t>
            </w:r>
            <w:bookmarkStart w:id="0" w:name="_GoBack"/>
            <w:bookmarkEnd w:id="0"/>
          </w:p>
        </w:tc>
        <w:tc>
          <w:tcPr>
            <w:tcW w:w="4217" w:type="dxa"/>
            <w:hideMark/>
          </w:tcPr>
          <w:p w:rsidR="00395BC8" w:rsidRPr="00A90E2C" w:rsidRDefault="00395BC8" w:rsidP="0053334C">
            <w:pPr>
              <w:ind w:right="-2"/>
              <w:jc w:val="center"/>
              <w:rPr>
                <w:szCs w:val="28"/>
              </w:rPr>
            </w:pPr>
            <w:r w:rsidRPr="00A90E2C"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A90E2C">
              <w:rPr>
                <w:sz w:val="28"/>
                <w:szCs w:val="28"/>
              </w:rPr>
              <w:t>Москва</w:t>
            </w:r>
          </w:p>
        </w:tc>
      </w:tr>
    </w:tbl>
    <w:p w:rsidR="00395BC8" w:rsidRDefault="00395BC8" w:rsidP="00395BC8">
      <w:pPr>
        <w:rPr>
          <w:sz w:val="28"/>
          <w:szCs w:val="28"/>
        </w:rPr>
      </w:pPr>
    </w:p>
    <w:p w:rsidR="00680744" w:rsidRDefault="00CF02CE" w:rsidP="00680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продукции, в отношении </w:t>
      </w:r>
      <w:r w:rsidR="00680744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которой подача таможенной декларации сопровождается представлением документа об оценке (подтверждении) соответствия требованиям технического регламента Таможенного союза </w:t>
      </w:r>
      <w:r w:rsidR="00680744">
        <w:rPr>
          <w:b/>
          <w:sz w:val="28"/>
          <w:szCs w:val="28"/>
        </w:rPr>
        <w:br/>
      </w:r>
      <w:r w:rsidR="00680744" w:rsidRPr="00C45DE3">
        <w:rPr>
          <w:b/>
          <w:sz w:val="28"/>
          <w:szCs w:val="28"/>
        </w:rPr>
        <w:t xml:space="preserve">«О безопасности аппаратов, работающих на газообразном топливе» </w:t>
      </w:r>
      <w:r w:rsidR="00680744">
        <w:rPr>
          <w:b/>
          <w:sz w:val="28"/>
          <w:szCs w:val="28"/>
        </w:rPr>
        <w:br/>
      </w:r>
      <w:r w:rsidR="00680744" w:rsidRPr="00C45DE3">
        <w:rPr>
          <w:b/>
          <w:sz w:val="28"/>
          <w:szCs w:val="28"/>
        </w:rPr>
        <w:t>(</w:t>
      </w:r>
      <w:proofErr w:type="gramStart"/>
      <w:r w:rsidR="00680744" w:rsidRPr="00C45DE3">
        <w:rPr>
          <w:b/>
          <w:sz w:val="28"/>
          <w:szCs w:val="28"/>
        </w:rPr>
        <w:t>ТР</w:t>
      </w:r>
      <w:proofErr w:type="gramEnd"/>
      <w:r w:rsidR="00680744" w:rsidRPr="00C45DE3">
        <w:rPr>
          <w:b/>
          <w:sz w:val="28"/>
          <w:szCs w:val="28"/>
        </w:rPr>
        <w:t xml:space="preserve"> ТС 016/2011)</w:t>
      </w:r>
    </w:p>
    <w:p w:rsidR="00DA5657" w:rsidRPr="00DA5657" w:rsidRDefault="00DA5657" w:rsidP="00395BC8">
      <w:pPr>
        <w:shd w:val="clear" w:color="auto" w:fill="FFFFFF"/>
        <w:spacing w:line="360" w:lineRule="auto"/>
        <w:ind w:firstLine="425"/>
        <w:jc w:val="center"/>
        <w:rPr>
          <w:sz w:val="28"/>
          <w:szCs w:val="28"/>
          <w:u w:val="single"/>
        </w:rPr>
      </w:pPr>
    </w:p>
    <w:p w:rsidR="00CF02CE" w:rsidRPr="00A62006" w:rsidRDefault="00CF02CE" w:rsidP="00395BC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" w:name="sub_1"/>
      <w:r>
        <w:rPr>
          <w:color w:val="000000"/>
          <w:sz w:val="28"/>
          <w:szCs w:val="28"/>
        </w:rPr>
        <w:t xml:space="preserve">В соответствии со статьей 3 Договора о Евразийской экономической комиссии от 18 ноября 2011 года Коллегия Евразийской экономической комиссии </w:t>
      </w:r>
      <w:r>
        <w:rPr>
          <w:b/>
          <w:color w:val="000000"/>
          <w:spacing w:val="40"/>
          <w:sz w:val="28"/>
          <w:szCs w:val="28"/>
        </w:rPr>
        <w:t>решил</w:t>
      </w:r>
      <w:r w:rsidRPr="00A62006">
        <w:rPr>
          <w:b/>
          <w:color w:val="000000"/>
          <w:sz w:val="28"/>
          <w:szCs w:val="28"/>
        </w:rPr>
        <w:t>а:</w:t>
      </w:r>
    </w:p>
    <w:p w:rsidR="00CF02CE" w:rsidRPr="00680744" w:rsidRDefault="00CF02CE" w:rsidP="00CF02CE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 Утвердить прилагаемый </w:t>
      </w:r>
      <w:r>
        <w:rPr>
          <w:sz w:val="28"/>
          <w:szCs w:val="28"/>
        </w:rPr>
        <w:t xml:space="preserve">перечень продукции, в отношении которой подача таможенной декларации сопровождается представлением документа об оценке (подтверждении) соответствия требованиям технического регламента Таможенного союза </w:t>
      </w:r>
      <w:r w:rsidR="00680744" w:rsidRPr="00680744">
        <w:rPr>
          <w:sz w:val="28"/>
          <w:szCs w:val="28"/>
        </w:rPr>
        <w:t xml:space="preserve">«О безопасности аппаратов, работающих </w:t>
      </w:r>
      <w:r w:rsidR="00161710">
        <w:rPr>
          <w:sz w:val="28"/>
          <w:szCs w:val="28"/>
        </w:rPr>
        <w:br/>
      </w:r>
      <w:r w:rsidR="00680744" w:rsidRPr="00680744">
        <w:rPr>
          <w:sz w:val="28"/>
          <w:szCs w:val="28"/>
        </w:rPr>
        <w:t>на газообразном топливе» (</w:t>
      </w:r>
      <w:proofErr w:type="gramStart"/>
      <w:r w:rsidR="00680744" w:rsidRPr="00680744">
        <w:rPr>
          <w:sz w:val="28"/>
          <w:szCs w:val="28"/>
        </w:rPr>
        <w:t>ТР</w:t>
      </w:r>
      <w:proofErr w:type="gramEnd"/>
      <w:r w:rsidR="00680744" w:rsidRPr="00680744">
        <w:rPr>
          <w:sz w:val="28"/>
          <w:szCs w:val="28"/>
        </w:rPr>
        <w:t xml:space="preserve"> ТС 016/2011)</w:t>
      </w:r>
      <w:r w:rsidRPr="00680744">
        <w:rPr>
          <w:sz w:val="28"/>
          <w:szCs w:val="28"/>
        </w:rPr>
        <w:t xml:space="preserve">. </w:t>
      </w:r>
    </w:p>
    <w:p w:rsidR="00CF02CE" w:rsidRDefault="00CF02CE" w:rsidP="00CF02CE">
      <w:pPr>
        <w:shd w:val="clear" w:color="auto" w:fill="FFFFFF"/>
        <w:spacing w:line="360" w:lineRule="auto"/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 Настоящее Решение вступает в силу по истечении 30 календарных дней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даты его официального опубликования.</w:t>
      </w:r>
    </w:p>
    <w:bookmarkEnd w:id="1"/>
    <w:p w:rsidR="00CF02CE" w:rsidRPr="00395BC8" w:rsidRDefault="00CF02CE" w:rsidP="00CF02CE">
      <w:pPr>
        <w:rPr>
          <w:color w:val="000000"/>
          <w:sz w:val="28"/>
          <w:szCs w:val="28"/>
        </w:rPr>
      </w:pPr>
    </w:p>
    <w:p w:rsidR="00CF02CE" w:rsidRPr="00395BC8" w:rsidRDefault="00CF02CE" w:rsidP="00CF02CE">
      <w:pPr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3"/>
        <w:gridCol w:w="4778"/>
      </w:tblGrid>
      <w:tr w:rsidR="00CF02CE" w:rsidRPr="0054036B" w:rsidTr="00CD7D95">
        <w:tc>
          <w:tcPr>
            <w:tcW w:w="4793" w:type="dxa"/>
          </w:tcPr>
          <w:p w:rsidR="00CF02CE" w:rsidRPr="0054036B" w:rsidRDefault="00CF02CE" w:rsidP="00A62CFC">
            <w:pPr>
              <w:spacing w:line="360" w:lineRule="auto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4778" w:type="dxa"/>
          </w:tcPr>
          <w:p w:rsidR="00CF02CE" w:rsidRPr="0054036B" w:rsidRDefault="00CF02CE" w:rsidP="00A62CFC">
            <w:pPr>
              <w:spacing w:line="360" w:lineRule="auto"/>
              <w:jc w:val="right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В.Б. Христенко</w:t>
            </w:r>
          </w:p>
        </w:tc>
      </w:tr>
    </w:tbl>
    <w:p w:rsidR="00CF02CE" w:rsidRPr="00CF02CE" w:rsidRDefault="00CF02CE" w:rsidP="00CF02CE">
      <w:pPr>
        <w:spacing w:line="360" w:lineRule="auto"/>
        <w:rPr>
          <w:b/>
          <w:color w:val="000000"/>
          <w:sz w:val="28"/>
          <w:szCs w:val="28"/>
        </w:rPr>
      </w:pPr>
    </w:p>
    <w:p w:rsidR="00CF02CE" w:rsidRDefault="00CF02CE">
      <w:pPr>
        <w:rPr>
          <w:sz w:val="28"/>
          <w:szCs w:val="28"/>
        </w:rPr>
      </w:pPr>
    </w:p>
    <w:p w:rsidR="00CF02CE" w:rsidRDefault="00CF02CE">
      <w:pPr>
        <w:rPr>
          <w:sz w:val="28"/>
          <w:szCs w:val="28"/>
        </w:rPr>
      </w:pPr>
    </w:p>
    <w:sectPr w:rsidR="00CF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CE"/>
    <w:rsid w:val="00017BB3"/>
    <w:rsid w:val="00062DB0"/>
    <w:rsid w:val="00103BD8"/>
    <w:rsid w:val="00142827"/>
    <w:rsid w:val="00155C53"/>
    <w:rsid w:val="00161710"/>
    <w:rsid w:val="001721DF"/>
    <w:rsid w:val="002638EB"/>
    <w:rsid w:val="002771DB"/>
    <w:rsid w:val="0028347C"/>
    <w:rsid w:val="002D04E4"/>
    <w:rsid w:val="002D5C6F"/>
    <w:rsid w:val="00332CD4"/>
    <w:rsid w:val="003576FC"/>
    <w:rsid w:val="00395BC8"/>
    <w:rsid w:val="003A5132"/>
    <w:rsid w:val="004552C5"/>
    <w:rsid w:val="00480AB4"/>
    <w:rsid w:val="00504610"/>
    <w:rsid w:val="00521E45"/>
    <w:rsid w:val="00573331"/>
    <w:rsid w:val="0058766D"/>
    <w:rsid w:val="00617587"/>
    <w:rsid w:val="00641920"/>
    <w:rsid w:val="00661B70"/>
    <w:rsid w:val="00680744"/>
    <w:rsid w:val="0068539C"/>
    <w:rsid w:val="0076701C"/>
    <w:rsid w:val="0083595D"/>
    <w:rsid w:val="00870862"/>
    <w:rsid w:val="009F73B4"/>
    <w:rsid w:val="00A06638"/>
    <w:rsid w:val="00A51883"/>
    <w:rsid w:val="00A65522"/>
    <w:rsid w:val="00AD15DA"/>
    <w:rsid w:val="00B173C2"/>
    <w:rsid w:val="00B27E7E"/>
    <w:rsid w:val="00C012CD"/>
    <w:rsid w:val="00C54FB9"/>
    <w:rsid w:val="00CD7D95"/>
    <w:rsid w:val="00CE08EF"/>
    <w:rsid w:val="00CF02CE"/>
    <w:rsid w:val="00D31088"/>
    <w:rsid w:val="00D93E46"/>
    <w:rsid w:val="00DA5657"/>
    <w:rsid w:val="00DF51F6"/>
    <w:rsid w:val="00E83A67"/>
    <w:rsid w:val="00E92C06"/>
    <w:rsid w:val="00F235E0"/>
    <w:rsid w:val="00F8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Мишачёва Марина Сергеевна</dc:creator>
  <cp:lastModifiedBy>Тихонова Татьяна Марковна</cp:lastModifiedBy>
  <cp:revision>2</cp:revision>
  <cp:lastPrinted>2013-04-23T12:44:00Z</cp:lastPrinted>
  <dcterms:created xsi:type="dcterms:W3CDTF">2013-04-25T13:17:00Z</dcterms:created>
  <dcterms:modified xsi:type="dcterms:W3CDTF">2013-04-25T13:17:00Z</dcterms:modified>
</cp:coreProperties>
</file>